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CB" w:rsidRDefault="00D25ECB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-29210</wp:posOffset>
            </wp:positionH>
            <wp:positionV relativeFrom="paragraph">
              <wp:posOffset>-229870</wp:posOffset>
            </wp:positionV>
            <wp:extent cx="74803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МІНІСТЕРСТІО ОСВІТИ І НАУКИ УКРАЇНИ</w:t>
      </w:r>
    </w:p>
    <w:p w:rsidR="001D47F4" w:rsidRPr="00B401F4" w:rsidRDefault="001D47F4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t>Дочірнє підприємство «Київський хореографічний коледж»</w:t>
      </w:r>
    </w:p>
    <w:p w:rsidR="001D47F4" w:rsidRPr="00B401F4" w:rsidRDefault="001D47F4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7F4" w:rsidRPr="00B401F4" w:rsidRDefault="001D47F4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421" w:rsidRDefault="00A34421" w:rsidP="00A34421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ЗАТВЕРДЖЕНО</w:t>
      </w:r>
    </w:p>
    <w:p w:rsidR="00A34421" w:rsidRPr="00EC65AF" w:rsidRDefault="00A34421" w:rsidP="00A34421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A34421" w:rsidRDefault="00A34421" w:rsidP="00A34421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Вченою радою ДП </w:t>
      </w: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 xml:space="preserve">«Київський </w:t>
      </w:r>
    </w:p>
    <w:p w:rsidR="00A34421" w:rsidRPr="00115ACD" w:rsidRDefault="00A34421" w:rsidP="00A34421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>хореографічний коледж»</w:t>
      </w:r>
    </w:p>
    <w:p w:rsidR="00A34421" w:rsidRDefault="00A34421" w:rsidP="00A34421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Протокол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№__від«____»_______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_</w:t>
      </w: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>р.</w:t>
      </w:r>
    </w:p>
    <w:p w:rsidR="00A34421" w:rsidRDefault="00A34421" w:rsidP="00A34421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A34421" w:rsidRDefault="00A34421" w:rsidP="00A34421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Введено в дію наказом директора</w:t>
      </w:r>
    </w:p>
    <w:p w:rsidR="00A34421" w:rsidRPr="00115ACD" w:rsidRDefault="00A34421" w:rsidP="00A34421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№__від«____»_______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_</w:t>
      </w: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>р.</w:t>
      </w:r>
    </w:p>
    <w:p w:rsidR="00A34421" w:rsidRDefault="00A34421" w:rsidP="00A344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421" w:rsidRPr="002E57AB" w:rsidRDefault="00A34421" w:rsidP="00A34421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___________ Кайгородов Д.Є.</w:t>
      </w:r>
    </w:p>
    <w:p w:rsidR="00D25ECB" w:rsidRPr="00D25ECB" w:rsidRDefault="00D25ECB" w:rsidP="00F359CF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5ECB" w:rsidRPr="00D25ECB" w:rsidRDefault="00D25ECB" w:rsidP="00F359CF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noProof/>
          <w:sz w:val="24"/>
          <w:szCs w:val="24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noProof/>
          <w:sz w:val="24"/>
          <w:szCs w:val="24"/>
          <w:lang w:val="uk-UA"/>
        </w:rPr>
      </w:pPr>
    </w:p>
    <w:p w:rsidR="00D25ECB" w:rsidRPr="00530DE7" w:rsidRDefault="00530DE7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160"/>
          <w:szCs w:val="24"/>
          <w:lang w:val="uk-UA"/>
        </w:rPr>
      </w:pPr>
      <w:r w:rsidRPr="00530DE7">
        <w:rPr>
          <w:rFonts w:ascii="Times New Roman" w:hAnsi="Times New Roman" w:cs="Times New Roman"/>
          <w:b/>
          <w:noProof/>
          <w:sz w:val="160"/>
          <w:szCs w:val="24"/>
          <w:lang w:val="uk-UA"/>
        </w:rPr>
        <w:t>ПРОЕКТ</w:t>
      </w:r>
    </w:p>
    <w:p w:rsidR="00D25ECB" w:rsidRDefault="00D25ECB" w:rsidP="00F359CF">
      <w:pPr>
        <w:spacing w:after="0" w:line="240" w:lineRule="auto"/>
        <w:ind w:firstLine="709"/>
        <w:jc w:val="center"/>
        <w:rPr>
          <w:noProof/>
          <w:sz w:val="24"/>
          <w:szCs w:val="24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noProof/>
          <w:sz w:val="24"/>
          <w:szCs w:val="24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noProof/>
          <w:sz w:val="24"/>
          <w:szCs w:val="24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noProof/>
          <w:sz w:val="24"/>
          <w:szCs w:val="24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noProof/>
          <w:sz w:val="24"/>
          <w:szCs w:val="24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noProof/>
          <w:sz w:val="24"/>
          <w:szCs w:val="24"/>
          <w:lang w:val="uk-UA"/>
        </w:rPr>
      </w:pPr>
    </w:p>
    <w:p w:rsidR="00D6711E" w:rsidRPr="00B401F4" w:rsidRDefault="00D6711E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7F4" w:rsidRPr="00B401F4" w:rsidRDefault="001D47F4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B401F4">
        <w:rPr>
          <w:rFonts w:ascii="Times New Roman" w:hAnsi="Times New Roman" w:cs="Times New Roman"/>
          <w:b/>
          <w:sz w:val="44"/>
          <w:szCs w:val="44"/>
          <w:lang w:val="uk-UA"/>
        </w:rPr>
        <w:t xml:space="preserve">Стратегія розвитку на 2020-2025 </w:t>
      </w:r>
      <w:r w:rsidR="00D6711E" w:rsidRPr="00B401F4">
        <w:rPr>
          <w:rFonts w:ascii="Times New Roman" w:hAnsi="Times New Roman" w:cs="Times New Roman"/>
          <w:b/>
          <w:sz w:val="44"/>
          <w:szCs w:val="44"/>
          <w:lang w:val="uk-UA"/>
        </w:rPr>
        <w:t>роки</w:t>
      </w:r>
    </w:p>
    <w:p w:rsidR="001D47F4" w:rsidRPr="00B401F4" w:rsidRDefault="001D47F4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7F4" w:rsidRPr="00B401F4" w:rsidRDefault="001D47F4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79B" w:rsidRPr="00B401F4" w:rsidRDefault="0085279B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79B" w:rsidRPr="00B401F4" w:rsidRDefault="0085279B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79B" w:rsidRPr="00B401F4" w:rsidRDefault="0085279B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79B" w:rsidRPr="00B401F4" w:rsidRDefault="0085279B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1E" w:rsidRDefault="00D6711E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5ECB" w:rsidRDefault="00D25ECB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11E" w:rsidRPr="00B401F4" w:rsidRDefault="00D6711E" w:rsidP="00530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30362" w:rsidRPr="00B401F4" w:rsidRDefault="00130362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ECB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Київ</w:t>
      </w:r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</w:p>
    <w:p w:rsidR="00FF2D71" w:rsidRPr="00B401F4" w:rsidRDefault="001D47F4" w:rsidP="00D25E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FF2D71" w:rsidRPr="00B401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85279B" w:rsidRPr="00B401F4">
        <w:rPr>
          <w:rFonts w:ascii="Times New Roman" w:hAnsi="Times New Roman" w:cs="Times New Roman"/>
          <w:b/>
          <w:sz w:val="28"/>
          <w:szCs w:val="28"/>
          <w:lang w:val="uk-UA"/>
        </w:rPr>
        <w:t>СТУП</w:t>
      </w:r>
    </w:p>
    <w:p w:rsidR="0085279B" w:rsidRPr="00B401F4" w:rsidRDefault="0085279B" w:rsidP="00D25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C4103" w:rsidRPr="00B401F4" w:rsidRDefault="0085279B" w:rsidP="00D25EC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B401F4">
        <w:rPr>
          <w:rFonts w:ascii="Times New Roman" w:hAnsi="Times New Roman" w:cs="Times New Roman"/>
          <w:color w:val="auto"/>
          <w:sz w:val="28"/>
          <w:szCs w:val="28"/>
          <w:lang w:val="uk-UA"/>
        </w:rPr>
        <w:t>Дочірнє підприємство «Київський хореографічний коледж»</w:t>
      </w:r>
      <w:r w:rsidR="00ED5C20" w:rsidRPr="00B401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 Коледж) </w:t>
      </w:r>
      <w:r w:rsidR="00E26205" w:rsidRPr="00B401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5309E" w:rsidRPr="00B401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6205" w:rsidRPr="00B401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26205" w:rsidRPr="00B401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сучасний заклад освіти, який дає можливість кожному студентові розвивати індивідуальні таланти та здібності</w:t>
      </w:r>
      <w:r w:rsidR="00EC4103" w:rsidRPr="00B401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і </w:t>
      </w:r>
      <w:r w:rsidR="00EC4103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підготовку затребуваних суспільством фахівців з високими професійними та соціально-особистісними компетенціями. </w:t>
      </w:r>
    </w:p>
    <w:p w:rsidR="00EC4103" w:rsidRPr="00B401F4" w:rsidRDefault="00EC4103" w:rsidP="00D25EC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Коледж – частина унікальної багатоступеневої </w:t>
      </w:r>
      <w:r w:rsidR="001C5205" w:rsidRPr="00B401F4">
        <w:rPr>
          <w:rFonts w:ascii="Times New Roman" w:hAnsi="Times New Roman" w:cs="Times New Roman"/>
          <w:sz w:val="28"/>
          <w:szCs w:val="28"/>
          <w:lang w:val="uk-UA"/>
        </w:rPr>
        <w:t>моделі неперервної хореографічної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освіти до структури якої належать: Культурний центр «Кияночка», Ш</w:t>
      </w:r>
      <w:r w:rsidR="00ED5C20" w:rsidRPr="00B401F4">
        <w:rPr>
          <w:rFonts w:ascii="Times New Roman" w:hAnsi="Times New Roman" w:cs="Times New Roman"/>
          <w:sz w:val="28"/>
          <w:szCs w:val="28"/>
          <w:lang w:val="uk-UA"/>
        </w:rPr>
        <w:t>кола-дитячий садочок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«Кияночка», </w:t>
      </w:r>
      <w:r w:rsidR="00B401F4">
        <w:rPr>
          <w:rFonts w:ascii="Times New Roman" w:hAnsi="Times New Roman" w:cs="Times New Roman"/>
          <w:sz w:val="28"/>
          <w:szCs w:val="28"/>
          <w:lang w:val="uk-UA"/>
        </w:rPr>
        <w:t>Хореографічна гімназія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«Кияночка» та театр «Молодий балет Києва».</w:t>
      </w:r>
    </w:p>
    <w:p w:rsidR="001C5205" w:rsidRPr="00B401F4" w:rsidRDefault="00EC4103" w:rsidP="00D25EC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Модель навчального закладу забезпечує поступовість здобуття освіти на рівні фаховий молодший бакалавр та подальше здобуття ступеня бакалавра відповідно до норм чинного законодавства.</w:t>
      </w:r>
    </w:p>
    <w:p w:rsidR="00EC4103" w:rsidRPr="00B401F4" w:rsidRDefault="00EC4103" w:rsidP="00D25EC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Випускники </w:t>
      </w:r>
      <w:r w:rsidR="001C5205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коледжу вже 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стали провідними солістами нац</w:t>
      </w:r>
      <w:r w:rsidR="001C5205" w:rsidRPr="00B401F4">
        <w:rPr>
          <w:rFonts w:ascii="Times New Roman" w:hAnsi="Times New Roman" w:cs="Times New Roman"/>
          <w:sz w:val="28"/>
          <w:szCs w:val="28"/>
          <w:lang w:val="uk-UA"/>
        </w:rPr>
        <w:t>іональних та зарубіжних театрів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, з тріумфом гастролюють у багатьох країнах світу, </w:t>
      </w:r>
      <w:r w:rsidR="001C5205" w:rsidRPr="00B401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тримують визнання на найпрестижніших конкурсах та фестивалях класичного танцю.</w:t>
      </w:r>
    </w:p>
    <w:p w:rsidR="00EC4103" w:rsidRPr="00B401F4" w:rsidRDefault="00EC4103" w:rsidP="00D25EC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205" w:rsidRPr="00B401F4" w:rsidRDefault="001C5205" w:rsidP="00D25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5205" w:rsidRPr="00B401F4" w:rsidRDefault="001C5205" w:rsidP="00D25E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МІСІЯ, ВІЗІЯ ТА </w:t>
      </w:r>
      <w:r w:rsidR="00B401F4" w:rsidRPr="00B401F4">
        <w:rPr>
          <w:rFonts w:ascii="Times New Roman" w:hAnsi="Times New Roman" w:cs="Times New Roman"/>
          <w:b/>
          <w:caps/>
          <w:sz w:val="28"/>
          <w:szCs w:val="28"/>
          <w:lang w:val="uk-UA"/>
        </w:rPr>
        <w:t>цінності</w:t>
      </w:r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КОЛЕДЖУ</w:t>
      </w:r>
    </w:p>
    <w:p w:rsidR="001C5205" w:rsidRPr="00B401F4" w:rsidRDefault="001C5205" w:rsidP="00D2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57F" w:rsidRPr="00B401F4" w:rsidRDefault="001C5205" w:rsidP="00D2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t>Місія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– підготовка </w:t>
      </w:r>
      <w:r w:rsidR="00105A33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конкурентоспроможних фахівців </w:t>
      </w:r>
      <w:r w:rsidR="00CA640C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у галузі хореографічного мистецтва </w:t>
      </w:r>
      <w:r w:rsidR="00105A33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з чітко сформованими загальними і професійними 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компетенція</w:t>
      </w:r>
      <w:r w:rsidR="00105A33" w:rsidRPr="00B401F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5A33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05A33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до збагачення власного творчого потенціалу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5A33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здатн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05A33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успішно будувати професійну кар’єру в умовах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ринкового середовища.</w:t>
      </w:r>
    </w:p>
    <w:p w:rsidR="0032657F" w:rsidRPr="00B401F4" w:rsidRDefault="0032657F" w:rsidP="00D25ECB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0"/>
          <w:lang w:val="uk-UA"/>
        </w:rPr>
      </w:pPr>
      <w:proofErr w:type="spellStart"/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t>Візія</w:t>
      </w:r>
      <w:proofErr w:type="spellEnd"/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закладу вищої освіти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, який формує фаховий потенціал нації на засадах безперервного професійного й особистісного розвитку, орієнтований на найвищі досягнення та практики, інтегрований у світовий освітній та дослідницький простір.</w:t>
      </w:r>
      <w:r w:rsidRPr="00B401F4">
        <w:rPr>
          <w:rFonts w:cs="Arial"/>
          <w:bCs/>
          <w:color w:val="000000"/>
          <w:sz w:val="28"/>
          <w:szCs w:val="20"/>
          <w:lang w:val="uk-UA"/>
        </w:rPr>
        <w:t xml:space="preserve"> </w:t>
      </w:r>
      <w:r w:rsidRPr="00B401F4">
        <w:rPr>
          <w:rFonts w:ascii="Times New Roman" w:hAnsi="Times New Roman" w:cs="Arial"/>
          <w:bCs/>
          <w:color w:val="000000"/>
          <w:sz w:val="28"/>
          <w:szCs w:val="20"/>
          <w:lang w:val="uk-UA"/>
        </w:rPr>
        <w:t>Коледж</w:t>
      </w:r>
      <w:r w:rsidRPr="00B401F4">
        <w:rPr>
          <w:rFonts w:ascii="Times New Roman" w:hAnsi="Times New Roman" w:cs="Arial"/>
          <w:color w:val="000000"/>
          <w:sz w:val="28"/>
          <w:szCs w:val="20"/>
          <w:lang w:val="uk-UA"/>
        </w:rPr>
        <w:t xml:space="preserve"> органічно поєднує освітню, наукову і творчу діяльність, забезпечує якість функціонування освітнього середовища.</w:t>
      </w:r>
    </w:p>
    <w:p w:rsidR="0032657F" w:rsidRPr="00B401F4" w:rsidRDefault="0032657F" w:rsidP="00D25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t>Ключові цінності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657F" w:rsidRPr="00B401F4" w:rsidRDefault="0032657F" w:rsidP="00D25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</w:p>
    <w:p w:rsidR="0032657F" w:rsidRPr="00B401F4" w:rsidRDefault="0032657F" w:rsidP="00D25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Доброчесність</w:t>
      </w:r>
    </w:p>
    <w:p w:rsidR="0032657F" w:rsidRPr="00B401F4" w:rsidRDefault="0032657F" w:rsidP="00D25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Професіоналізм</w:t>
      </w:r>
    </w:p>
    <w:p w:rsidR="0032657F" w:rsidRPr="00B401F4" w:rsidRDefault="0032657F" w:rsidP="00D25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Творчість</w:t>
      </w:r>
    </w:p>
    <w:p w:rsidR="0032657F" w:rsidRPr="00B401F4" w:rsidRDefault="0032657F" w:rsidP="00D25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Збереження та розвиток традицій</w:t>
      </w:r>
      <w:r w:rsidR="00320D00"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57F" w:rsidRPr="00B401F4" w:rsidRDefault="0032657F" w:rsidP="00D2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C4A" w:rsidRPr="00B401F4" w:rsidRDefault="002D7C4A" w:rsidP="00D2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="00CC254B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визначає </w:t>
      </w:r>
      <w:r w:rsidR="00ED5C20" w:rsidRPr="00B401F4">
        <w:rPr>
          <w:rFonts w:ascii="Times New Roman" w:hAnsi="Times New Roman" w:cs="Times New Roman"/>
          <w:b/>
          <w:sz w:val="28"/>
          <w:szCs w:val="28"/>
          <w:lang w:val="uk-UA"/>
        </w:rPr>
        <w:t>п’ять</w:t>
      </w:r>
      <w:r w:rsidR="00CC254B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складових (напрямів) розвитку</w:t>
      </w:r>
      <w:r w:rsidR="00211CA6"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0D00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54B" w:rsidRPr="00B401F4">
        <w:rPr>
          <w:rFonts w:ascii="Times New Roman" w:hAnsi="Times New Roman" w:cs="Times New Roman"/>
          <w:sz w:val="28"/>
          <w:szCs w:val="28"/>
          <w:lang w:val="uk-UA"/>
        </w:rPr>
        <w:t>В межах кожного із цих напрямів визначаються конкретні цілі (очікувані результати), за якими можна контролювати їх виконання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CA6" w:rsidRDefault="00211CA6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9CF" w:rsidRDefault="00F359CF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9CF" w:rsidRDefault="00F359CF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9CF" w:rsidRDefault="00F359CF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9CF" w:rsidRDefault="00F359CF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9CF" w:rsidRDefault="00F359CF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9CF" w:rsidRPr="00B401F4" w:rsidRDefault="00F359CF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C4A" w:rsidRDefault="005F65CE" w:rsidP="00D25E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Освітній процес</w:t>
      </w:r>
    </w:p>
    <w:p w:rsidR="002D7C4A" w:rsidRPr="00B401F4" w:rsidRDefault="00ED5C20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</w:t>
      </w:r>
      <w:r w:rsidR="005F65CE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внутрішньої системи забезпечення якості освіти в 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7C4A" w:rsidRPr="00B401F4">
        <w:rPr>
          <w:rFonts w:ascii="Times New Roman" w:hAnsi="Times New Roman" w:cs="Times New Roman"/>
          <w:sz w:val="28"/>
          <w:szCs w:val="28"/>
          <w:lang w:val="uk-UA"/>
        </w:rPr>
        <w:t>оледжі</w:t>
      </w:r>
      <w:r w:rsidR="005F65CE"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7C4A" w:rsidRPr="00B401F4" w:rsidRDefault="005F65CE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Збір, аналіз та інтерпретація інформації про якість навчання та викладання, у тому числі шляхом опитувань учасників освітнього процесу. Формування пропозицій щодо підвищення якості освітнього процесу.</w:t>
      </w:r>
    </w:p>
    <w:p w:rsidR="00EE5D9D" w:rsidRPr="00B401F4" w:rsidRDefault="005F65CE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Акредитація освітніх програм.</w:t>
      </w:r>
    </w:p>
    <w:p w:rsidR="00EE5D9D" w:rsidRPr="00B401F4" w:rsidRDefault="00EE5D9D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Здійснення моніторингу та періодичного перегляду освітніх програм</w:t>
      </w:r>
    </w:p>
    <w:p w:rsidR="00A67ABA" w:rsidRPr="00B401F4" w:rsidRDefault="00ED5C20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Удосконалення освітніх програм через п</w:t>
      </w:r>
      <w:r w:rsidR="00E3609F" w:rsidRPr="00B401F4">
        <w:rPr>
          <w:rFonts w:ascii="Times New Roman" w:hAnsi="Times New Roman" w:cs="Times New Roman"/>
          <w:sz w:val="28"/>
          <w:szCs w:val="28"/>
          <w:lang w:val="uk-UA"/>
        </w:rPr>
        <w:t>остійне оновлення та вдо</w:t>
      </w:r>
      <w:r w:rsidR="00F74524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сконалення навчального плану, </w:t>
      </w:r>
      <w:r w:rsidR="00E3609F" w:rsidRPr="00B401F4">
        <w:rPr>
          <w:rFonts w:ascii="Times New Roman" w:hAnsi="Times New Roman" w:cs="Times New Roman"/>
          <w:sz w:val="28"/>
          <w:szCs w:val="28"/>
          <w:lang w:val="uk-UA"/>
        </w:rPr>
        <w:t>програм навчальних дисциплін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74524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4524" w:rsidRPr="00B401F4">
        <w:rPr>
          <w:rFonts w:ascii="Times New Roman" w:hAnsi="Times New Roman" w:cs="Times New Roman"/>
          <w:sz w:val="28"/>
          <w:szCs w:val="28"/>
          <w:lang w:val="uk-UA"/>
        </w:rPr>
        <w:t>силабусів</w:t>
      </w:r>
      <w:proofErr w:type="spellEnd"/>
      <w:r w:rsidR="00E3609F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інноваційних процесів, нормативних змін у вищій освіті, стандарт</w:t>
      </w:r>
      <w:r w:rsidR="00A67ABA" w:rsidRPr="00B401F4">
        <w:rPr>
          <w:rFonts w:ascii="Times New Roman" w:hAnsi="Times New Roman" w:cs="Times New Roman"/>
          <w:sz w:val="28"/>
          <w:szCs w:val="28"/>
          <w:lang w:val="uk-UA"/>
        </w:rPr>
        <w:t>у зі спеціальності</w:t>
      </w:r>
      <w:r w:rsidR="00E3609F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та вимог основних стейкхолдерів.</w:t>
      </w:r>
      <w:r w:rsidR="00A67ABA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науково-методичних матеріалів, необхідних для забезпечення освітнього процесу.</w:t>
      </w:r>
    </w:p>
    <w:p w:rsidR="00A67ABA" w:rsidRPr="00B401F4" w:rsidRDefault="00A67ABA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Моніторинг потреб ринку праці.</w:t>
      </w:r>
    </w:p>
    <w:p w:rsidR="00A67ABA" w:rsidRPr="00B401F4" w:rsidRDefault="00A67ABA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Розробка та впровадження авторських спецкурсів.</w:t>
      </w:r>
    </w:p>
    <w:p w:rsidR="00A67ABA" w:rsidRPr="00B401F4" w:rsidRDefault="00A67ABA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Введення в освітню програму спеціальних дисциплін на підставі замовлення роботодавців.</w:t>
      </w:r>
    </w:p>
    <w:p w:rsidR="00A67ABA" w:rsidRPr="00B401F4" w:rsidRDefault="00A67ABA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Залучення висококваліфікованих спеціалістів у сфері хореографії  в частині практичної підготовки студентів (розвиток співпраці з роботодавцями, залучення їх до освітнього процесу).</w:t>
      </w:r>
    </w:p>
    <w:p w:rsidR="00A67ABA" w:rsidRPr="00B401F4" w:rsidRDefault="00A67ABA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додаткових майстер-</w:t>
      </w:r>
      <w:r w:rsidR="005F65CE" w:rsidRPr="00B401F4">
        <w:rPr>
          <w:rFonts w:ascii="Times New Roman" w:hAnsi="Times New Roman" w:cs="Times New Roman"/>
          <w:sz w:val="28"/>
          <w:szCs w:val="28"/>
          <w:lang w:val="uk-UA"/>
        </w:rPr>
        <w:t>класів, факультативних програм, реалізація затребуваних проектів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7ABA" w:rsidRPr="00B401F4" w:rsidRDefault="00A67ABA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5CE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тематичних літніх та зимових 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хореографічних інтенсивів </w:t>
      </w:r>
      <w:r w:rsidR="005F65CE" w:rsidRPr="00B401F4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та абітурієнтів.</w:t>
      </w:r>
    </w:p>
    <w:p w:rsidR="00B67CFC" w:rsidRPr="00B401F4" w:rsidRDefault="00A67ABA" w:rsidP="00F359C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7AE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лідерів з числа студентів, залучення 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347AE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E5D9D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347AE" w:rsidRPr="00B401F4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EE5D9D" w:rsidRPr="00B401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47AE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завдань, поставлених перед </w:t>
      </w:r>
      <w:r w:rsidR="00ED5C20" w:rsidRPr="00B401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347AE" w:rsidRPr="00B401F4">
        <w:rPr>
          <w:rFonts w:ascii="Times New Roman" w:hAnsi="Times New Roman" w:cs="Times New Roman"/>
          <w:sz w:val="28"/>
          <w:szCs w:val="28"/>
          <w:lang w:val="uk-UA"/>
        </w:rPr>
        <w:t>оледжем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. Розвиток студентського самоврядування.</w:t>
      </w:r>
    </w:p>
    <w:p w:rsidR="00B401F4" w:rsidRDefault="00B401F4" w:rsidP="00467E1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системи академічної доброчесності через розробку та впровадження процедур відповідно до Законів України «Про освіту» та «Про вищу освіту».</w:t>
      </w:r>
    </w:p>
    <w:p w:rsidR="00763FAF" w:rsidRPr="00B401F4" w:rsidRDefault="00B401F4" w:rsidP="00467E16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1CA6" w:rsidRDefault="00211CA6" w:rsidP="00467E1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t>РОЗВИТОК НАУКОВОЇ ТА ІННОВАЦІЙНОЇ ДІЯЛЬНОСТІ</w:t>
      </w:r>
    </w:p>
    <w:p w:rsidR="00763FAF" w:rsidRDefault="00467E16" w:rsidP="00467E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Будучи органічною частиною української культури, освіти і мистецтва </w:t>
      </w:r>
      <w:r w:rsidR="00756E9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 спрямовує свою науково-прикладну та інноваційну діяльність у таких напрямках:</w:t>
      </w:r>
    </w:p>
    <w:p w:rsidR="00467E16" w:rsidRDefault="00467E16" w:rsidP="00467E16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студентів на сучасному рівні;</w:t>
      </w:r>
    </w:p>
    <w:p w:rsidR="00467E16" w:rsidRDefault="00467E16" w:rsidP="00467E16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Збереження, розвиток і розробка інноваційних методик навчальної, виховної, освічу вальної діяльності викладачів в мистецтві хореографії;</w:t>
      </w:r>
    </w:p>
    <w:p w:rsidR="00467E16" w:rsidRDefault="00467E16" w:rsidP="00467E16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і постановка спектаклів, концертів, фестивалів і нових сучасних образів викладачами і студентами;</w:t>
      </w:r>
    </w:p>
    <w:p w:rsidR="00467E16" w:rsidRPr="00467E16" w:rsidRDefault="00467E16" w:rsidP="00467E16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Відображення цього креативного, пошукового, науково-прикладного напряму в дипломних роботах.</w:t>
      </w:r>
    </w:p>
    <w:p w:rsidR="00BE5846" w:rsidRDefault="00BE5846" w:rsidP="00467E1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Управління коледжем</w:t>
      </w:r>
    </w:p>
    <w:p w:rsidR="00D25ECB" w:rsidRPr="00D25ECB" w:rsidRDefault="00467E16" w:rsidP="00467E16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BE5846" w:rsidRPr="00D25ECB">
        <w:rPr>
          <w:rFonts w:ascii="Times New Roman" w:hAnsi="Times New Roman" w:cs="Times New Roman"/>
          <w:sz w:val="28"/>
          <w:szCs w:val="28"/>
          <w:lang w:val="uk-UA"/>
        </w:rPr>
        <w:t xml:space="preserve"> наявного </w:t>
      </w:r>
      <w:r w:rsidR="00D25ECB" w:rsidRPr="00D25ECB">
        <w:rPr>
          <w:rFonts w:ascii="Times New Roman" w:hAnsi="Times New Roman" w:cs="Times New Roman"/>
          <w:sz w:val="28"/>
          <w:szCs w:val="28"/>
          <w:lang w:val="uk-UA"/>
        </w:rPr>
        <w:t xml:space="preserve">складу науково-педагогічних працівників Коледжу. </w:t>
      </w:r>
    </w:p>
    <w:p w:rsidR="00BE5846" w:rsidRPr="00B401F4" w:rsidRDefault="00BE5846" w:rsidP="00467E1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Систематизація творчих та наукових доробків викладачів.</w:t>
      </w:r>
    </w:p>
    <w:p w:rsidR="00D25ECB" w:rsidRPr="00B401F4" w:rsidRDefault="00D25ECB" w:rsidP="00467E1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</w:t>
      </w:r>
      <w:r w:rsidR="00467E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рення умов для розвитку науково-прикладних</w:t>
      </w:r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досліджень, у тому числі за участю студентів.</w:t>
      </w:r>
    </w:p>
    <w:p w:rsidR="00BE5846" w:rsidRPr="00B401F4" w:rsidRDefault="00BE5846" w:rsidP="00467E1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Постійне підвищення кваліфікації працівників. </w:t>
      </w:r>
    </w:p>
    <w:p w:rsidR="00BE5846" w:rsidRPr="00B401F4" w:rsidRDefault="00BE5846" w:rsidP="00467E1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Розроблення системи заохочення працівників коледжу.</w:t>
      </w:r>
    </w:p>
    <w:p w:rsidR="00BE5846" w:rsidRPr="00B401F4" w:rsidRDefault="00BE5846" w:rsidP="00467E1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 тематики наукових досліджень відповідно до актуальних напрямів розвитку хореографії.</w:t>
      </w:r>
    </w:p>
    <w:p w:rsidR="00BE5846" w:rsidRPr="00B401F4" w:rsidRDefault="00BE5846" w:rsidP="00467E1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Активне залучення органів студентського самоврядування до моніторингу та модернізації діяльності коледжу.</w:t>
      </w:r>
    </w:p>
    <w:p w:rsidR="007B735A" w:rsidRPr="00B401F4" w:rsidRDefault="007B735A" w:rsidP="00F359C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Розвиток корпоративної культури та принципів </w:t>
      </w:r>
      <w:proofErr w:type="spellStart"/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студентоцентрованого</w:t>
      </w:r>
      <w:proofErr w:type="spellEnd"/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освітнього процесу. </w:t>
      </w:r>
    </w:p>
    <w:p w:rsidR="007B735A" w:rsidRPr="00B401F4" w:rsidRDefault="007B735A" w:rsidP="00F359C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Підтримка лідерських якостей, творчих здібностей і талантів студентів та співробітників</w:t>
      </w:r>
      <w:r w:rsidR="00ED5C20"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D5C20" w:rsidRDefault="00ED5C20" w:rsidP="00F359C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Оцінка результатів діяльності науково-педагогічних працівників </w:t>
      </w:r>
      <w:r w:rsidR="00EE5D9D"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через застосування системи рейтингування.</w:t>
      </w:r>
    </w:p>
    <w:p w:rsidR="00D25ECB" w:rsidRPr="00B401F4" w:rsidRDefault="00D25ECB" w:rsidP="00F359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9476E" w:rsidRPr="00B401F4" w:rsidRDefault="0099476E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Матеріально-технічна база</w:t>
      </w:r>
    </w:p>
    <w:p w:rsidR="0099476E" w:rsidRPr="00B401F4" w:rsidRDefault="0099476E" w:rsidP="00D25EC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Постійне оновлення і модернізація матеріально-технічної бази </w:t>
      </w:r>
      <w:r w:rsidR="00EE5D9D"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B40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оледжу.</w:t>
      </w:r>
    </w:p>
    <w:p w:rsidR="00D25ECB" w:rsidRDefault="00D25ECB" w:rsidP="00F359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67ABA" w:rsidRDefault="00A67ABA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Інформатизація</w:t>
      </w:r>
      <w:r w:rsidR="00BE5846" w:rsidRPr="00B401F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та маркетинг</w:t>
      </w:r>
    </w:p>
    <w:p w:rsidR="00C317A8" w:rsidRPr="00B401F4" w:rsidRDefault="00A67ABA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D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оновленого інформаційного середовища </w:t>
      </w:r>
      <w:r w:rsidR="008E67CF" w:rsidRPr="00B401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оледжу. Запуск </w:t>
      </w:r>
      <w:r w:rsidR="00C317A8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оновленого офіційного 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сайту</w:t>
      </w:r>
      <w:r w:rsidR="00C317A8"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7A8" w:rsidRPr="00F359CF" w:rsidRDefault="00C317A8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359CF">
        <w:rPr>
          <w:rFonts w:ascii="Times New Roman" w:hAnsi="Times New Roman" w:cs="UkrainianPeterburg"/>
          <w:color w:val="211D1E"/>
          <w:spacing w:val="-4"/>
          <w:sz w:val="28"/>
          <w:szCs w:val="20"/>
          <w:lang w:val="uk-UA"/>
        </w:rPr>
        <w:t xml:space="preserve">Оприлюднення на сайті інформації про </w:t>
      </w:r>
      <w:r w:rsidR="008E67CF" w:rsidRPr="00F359CF">
        <w:rPr>
          <w:rFonts w:ascii="Times New Roman" w:hAnsi="Times New Roman" w:cs="UkrainianPeterburg"/>
          <w:color w:val="211D1E"/>
          <w:spacing w:val="-4"/>
          <w:sz w:val="28"/>
          <w:szCs w:val="20"/>
          <w:lang w:val="uk-UA"/>
        </w:rPr>
        <w:t>освітні програми</w:t>
      </w:r>
      <w:r w:rsidRPr="00F359CF">
        <w:rPr>
          <w:rFonts w:ascii="Times New Roman" w:hAnsi="Times New Roman" w:cs="UkrainianPeterburg"/>
          <w:color w:val="211D1E"/>
          <w:spacing w:val="-4"/>
          <w:sz w:val="28"/>
          <w:szCs w:val="20"/>
          <w:lang w:val="uk-UA"/>
        </w:rPr>
        <w:t xml:space="preserve">, та </w:t>
      </w:r>
      <w:r w:rsidR="009C0D08">
        <w:rPr>
          <w:rFonts w:ascii="Times New Roman" w:hAnsi="Times New Roman" w:cs="UkrainianPeterburg"/>
          <w:color w:val="211D1E"/>
          <w:spacing w:val="-4"/>
          <w:sz w:val="28"/>
          <w:szCs w:val="20"/>
          <w:lang w:val="uk-UA"/>
        </w:rPr>
        <w:t>інших</w:t>
      </w:r>
      <w:r w:rsidRPr="00F359CF">
        <w:rPr>
          <w:rFonts w:ascii="Times New Roman" w:hAnsi="Times New Roman" w:cs="UkrainianPeterburg"/>
          <w:color w:val="211D1E"/>
          <w:spacing w:val="-4"/>
          <w:sz w:val="28"/>
          <w:szCs w:val="20"/>
          <w:lang w:val="uk-UA"/>
        </w:rPr>
        <w:t xml:space="preserve"> документів </w:t>
      </w:r>
      <w:r w:rsidR="008E67CF" w:rsidRPr="00F359CF">
        <w:rPr>
          <w:rFonts w:ascii="Times New Roman" w:hAnsi="Times New Roman" w:cs="UkrainianPeterburg"/>
          <w:color w:val="211D1E"/>
          <w:spacing w:val="-4"/>
          <w:sz w:val="28"/>
          <w:szCs w:val="20"/>
          <w:lang w:val="uk-UA"/>
        </w:rPr>
        <w:t>за</w:t>
      </w:r>
      <w:r w:rsidRPr="00F359CF">
        <w:rPr>
          <w:rFonts w:ascii="Times New Roman" w:hAnsi="Times New Roman" w:cs="UkrainianPeterburg"/>
          <w:color w:val="211D1E"/>
          <w:spacing w:val="-4"/>
          <w:sz w:val="28"/>
          <w:szCs w:val="20"/>
          <w:lang w:val="uk-UA"/>
        </w:rPr>
        <w:t xml:space="preserve">для </w:t>
      </w:r>
      <w:r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 xml:space="preserve">інформування відповідних  </w:t>
      </w:r>
      <w:r w:rsidR="008E67CF"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 xml:space="preserve">зацікавлених </w:t>
      </w:r>
      <w:r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 xml:space="preserve">сторін </w:t>
      </w:r>
      <w:r w:rsidR="009C0D08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>і</w:t>
      </w:r>
      <w:r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 xml:space="preserve"> суспільства</w:t>
      </w:r>
      <w:r w:rsidR="008E67CF"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 xml:space="preserve"> в цілому</w:t>
      </w:r>
      <w:r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 xml:space="preserve">. Забезпечити прозорість </w:t>
      </w:r>
      <w:r w:rsidR="00BE5846"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>та публічність ді</w:t>
      </w:r>
      <w:r w:rsidR="009C0D08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>я</w:t>
      </w:r>
      <w:r w:rsidR="00BE5846"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>льності</w:t>
      </w:r>
      <w:r w:rsidR="008E67CF"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 xml:space="preserve"> Коледжу</w:t>
      </w:r>
      <w:r w:rsidR="00BE5846" w:rsidRPr="00F359CF">
        <w:rPr>
          <w:rFonts w:ascii="Times New Roman" w:hAnsi="Times New Roman" w:cs="UkrainianPeterburg"/>
          <w:bCs/>
          <w:color w:val="211D1E"/>
          <w:spacing w:val="-4"/>
          <w:sz w:val="28"/>
          <w:szCs w:val="20"/>
          <w:lang w:val="uk-UA"/>
        </w:rPr>
        <w:t>.</w:t>
      </w:r>
    </w:p>
    <w:p w:rsidR="00C317A8" w:rsidRPr="00B401F4" w:rsidRDefault="00A67ABA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супроводу офіційного сайту </w:t>
      </w:r>
      <w:r w:rsidR="00C317A8" w:rsidRPr="00B401F4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та офіційних сторінок в усіх основних соціальних мережах. </w:t>
      </w:r>
    </w:p>
    <w:p w:rsidR="00C317A8" w:rsidRPr="00B401F4" w:rsidRDefault="00A67ABA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розміщення на </w:t>
      </w:r>
      <w:r w:rsidR="00C317A8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що сприятиме підвищенню іміджу </w:t>
      </w:r>
      <w:r w:rsidR="008E67CF" w:rsidRPr="00B401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317A8" w:rsidRPr="00B401F4">
        <w:rPr>
          <w:rFonts w:ascii="Times New Roman" w:hAnsi="Times New Roman" w:cs="Times New Roman"/>
          <w:sz w:val="28"/>
          <w:szCs w:val="28"/>
          <w:lang w:val="uk-UA"/>
        </w:rPr>
        <w:t>оледжу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 та англійською мовами. </w:t>
      </w:r>
    </w:p>
    <w:p w:rsidR="00A67ABA" w:rsidRPr="00B401F4" w:rsidRDefault="00A67ABA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Забезпечення постійного та швидкісного доступу до мережі Інтернет.</w:t>
      </w:r>
    </w:p>
    <w:p w:rsidR="008E67CF" w:rsidRPr="00B401F4" w:rsidRDefault="00BE5846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маркетингової стратегії </w:t>
      </w:r>
      <w:r w:rsidR="008E67CF" w:rsidRPr="00B401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оледжу</w:t>
      </w:r>
      <w:r w:rsidR="008E67CF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за всіма напрямками діяльності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67CF" w:rsidRPr="00B401F4">
        <w:rPr>
          <w:rFonts w:ascii="Times New Roman" w:hAnsi="Times New Roman" w:cs="Times New Roman"/>
          <w:sz w:val="28"/>
          <w:szCs w:val="28"/>
          <w:lang w:val="uk-UA"/>
        </w:rPr>
        <w:t>Розробка та реалізація маркетингової стратегії щодо залучення на навчання іноземних студентів.</w:t>
      </w:r>
    </w:p>
    <w:p w:rsidR="00BE5846" w:rsidRPr="00B401F4" w:rsidRDefault="00BE5846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унікального і </w:t>
      </w:r>
      <w:proofErr w:type="spellStart"/>
      <w:r w:rsidRPr="00B401F4">
        <w:rPr>
          <w:rFonts w:ascii="Times New Roman" w:hAnsi="Times New Roman" w:cs="Times New Roman"/>
          <w:sz w:val="28"/>
          <w:szCs w:val="28"/>
          <w:lang w:val="uk-UA"/>
        </w:rPr>
        <w:t>впізнаваного</w:t>
      </w:r>
      <w:proofErr w:type="spellEnd"/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бренду.</w:t>
      </w:r>
    </w:p>
    <w:p w:rsidR="00BE5846" w:rsidRPr="00B401F4" w:rsidRDefault="00BE5846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Створення, впровадження і просування оригінальних освітніх ідей. Розроблення з метою популяризації </w:t>
      </w:r>
      <w:r w:rsidR="008E67CF" w:rsidRPr="00B401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оледжу програми PR-заходів, виготовлення рекламної продукції та атрибутики коледжу. Оновлення корпоративної символіки.</w:t>
      </w:r>
    </w:p>
    <w:p w:rsidR="00BE5846" w:rsidRPr="00B401F4" w:rsidRDefault="00BE5846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системи профорієнтаційної діяльності. Збільшення частки абітурієнтів з числа випускників хореографічних шкіл (зокрема </w:t>
      </w:r>
      <w:r w:rsidR="00D25ECB">
        <w:rPr>
          <w:rFonts w:ascii="Times New Roman" w:hAnsi="Times New Roman" w:cs="Times New Roman"/>
          <w:sz w:val="28"/>
          <w:szCs w:val="28"/>
          <w:lang w:val="uk-UA"/>
        </w:rPr>
        <w:t>Хореографічної гімназії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 «Кияночка»).</w:t>
      </w:r>
    </w:p>
    <w:p w:rsidR="00BE5846" w:rsidRPr="00B401F4" w:rsidRDefault="00BE5846" w:rsidP="00F359C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Вдосконалення бази даних, що дозволить відстежувати працевлаштування і кар'єрне зростання випускників </w:t>
      </w:r>
      <w:r w:rsidR="008E67CF" w:rsidRPr="00B401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оледжу для формування моделі прогнозу потреби економіки в кадрах.</w:t>
      </w:r>
    </w:p>
    <w:p w:rsidR="00B401F4" w:rsidRDefault="00B401F4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5CE" w:rsidRPr="00B401F4" w:rsidRDefault="005F65CE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Міжнародн</w:t>
      </w:r>
      <w:r w:rsidR="00705074" w:rsidRPr="00B401F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 </w:t>
      </w:r>
      <w:r w:rsidR="00B401F4" w:rsidRPr="00B401F4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діяльність</w:t>
      </w:r>
    </w:p>
    <w:p w:rsidR="0099476E" w:rsidRPr="00B401F4" w:rsidRDefault="0099476E" w:rsidP="00F359C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Розроблення системи заходів для інтеграції у європейський і світовий науково-освітній простір.</w:t>
      </w:r>
    </w:p>
    <w:p w:rsidR="0099476E" w:rsidRPr="00B401F4" w:rsidRDefault="005F65CE" w:rsidP="00F359C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Представлення здобутків </w:t>
      </w:r>
      <w:r w:rsidR="008E67CF" w:rsidRPr="00B401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9476E" w:rsidRPr="00B401F4">
        <w:rPr>
          <w:rFonts w:ascii="Times New Roman" w:hAnsi="Times New Roman" w:cs="Times New Roman"/>
          <w:sz w:val="28"/>
          <w:szCs w:val="28"/>
          <w:lang w:val="uk-UA"/>
        </w:rPr>
        <w:t>оледжу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на національних та міжнародних </w:t>
      </w:r>
      <w:r w:rsidR="0099476E" w:rsidRPr="00B401F4">
        <w:rPr>
          <w:rFonts w:ascii="Times New Roman" w:hAnsi="Times New Roman" w:cs="Times New Roman"/>
          <w:sz w:val="28"/>
          <w:szCs w:val="28"/>
          <w:lang w:val="uk-UA"/>
        </w:rPr>
        <w:t>конкурсах та фестивалях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76E" w:rsidRPr="00B401F4" w:rsidRDefault="005F65CE" w:rsidP="00F359C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Реалізація короткотермінових міжнародних програм (літні школи, наукові та навчальні візити тощо)</w:t>
      </w:r>
      <w:r w:rsidR="0099476E"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76E" w:rsidRPr="00B401F4" w:rsidRDefault="0099476E" w:rsidP="00F359C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іноземних студентів та розширення мережі іноземних партнерів.</w:t>
      </w:r>
    </w:p>
    <w:p w:rsidR="007B735A" w:rsidRPr="00B401F4" w:rsidRDefault="007B735A" w:rsidP="00F359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57F" w:rsidRDefault="00FF259A" w:rsidP="00D25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  <w:r w:rsidR="008E67CF" w:rsidRPr="00B40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</w:t>
      </w:r>
      <w:r w:rsidRPr="00B401F4">
        <w:rPr>
          <w:rFonts w:ascii="Times New Roman" w:hAnsi="Times New Roman" w:cs="Times New Roman"/>
          <w:b/>
          <w:sz w:val="28"/>
          <w:szCs w:val="28"/>
          <w:lang w:val="uk-UA"/>
        </w:rPr>
        <w:t>СТРАТЕГ</w:t>
      </w:r>
      <w:r w:rsidR="0032657F" w:rsidRPr="00B401F4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32657F" w:rsidRPr="00F359CF" w:rsidRDefault="00FF259A" w:rsidP="00D25EC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359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Головним результатом реалізації Стратегії має бути створення сучасної ефективної </w:t>
      </w:r>
      <w:r w:rsidR="00D25ECB" w:rsidRPr="00F359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внутрішньої </w:t>
      </w:r>
      <w:r w:rsidRPr="00F359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системи </w:t>
      </w:r>
      <w:r w:rsidR="00D25ECB" w:rsidRPr="00F359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забезпечення якості </w:t>
      </w:r>
      <w:r w:rsidRPr="00F359CF">
        <w:rPr>
          <w:rFonts w:ascii="Times New Roman" w:hAnsi="Times New Roman" w:cs="Times New Roman"/>
          <w:spacing w:val="-4"/>
          <w:sz w:val="28"/>
          <w:szCs w:val="28"/>
          <w:lang w:val="uk-UA"/>
        </w:rPr>
        <w:t>освіти</w:t>
      </w:r>
      <w:r w:rsidR="00D25ECB" w:rsidRPr="00F359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Коледжу</w:t>
      </w:r>
      <w:r w:rsidRPr="00F359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яка задовольняє потреби суспільства, посідає гідне місце у світі, є конкурентоспроможною на внутрішньому та світовому ринках освітніх послуг. </w:t>
      </w:r>
    </w:p>
    <w:p w:rsidR="0032657F" w:rsidRPr="00D25ECB" w:rsidRDefault="0032657F" w:rsidP="00D25E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5ECB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Очікуваним</w:t>
      </w:r>
      <w:r w:rsidR="00FF259A" w:rsidRPr="00D25E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результат</w:t>
      </w:r>
      <w:r w:rsidRPr="00D25ECB">
        <w:rPr>
          <w:rFonts w:ascii="Times New Roman" w:hAnsi="Times New Roman" w:cs="Times New Roman"/>
          <w:b/>
          <w:i/>
          <w:sz w:val="28"/>
          <w:szCs w:val="28"/>
          <w:lang w:val="uk-UA"/>
        </w:rPr>
        <w:t>ом</w:t>
      </w:r>
      <w:r w:rsidR="00FF259A" w:rsidRPr="00D25E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 w:rsidRPr="00D25EC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2657F" w:rsidRPr="00B401F4" w:rsidRDefault="00FF259A" w:rsidP="00D25EC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подолання проблем вищої освіти, найбільш повне використання її можливостей та запобігання на</w:t>
      </w:r>
      <w:r w:rsidR="0032657F" w:rsidRPr="00B401F4">
        <w:rPr>
          <w:rFonts w:ascii="Times New Roman" w:hAnsi="Times New Roman" w:cs="Times New Roman"/>
          <w:sz w:val="28"/>
          <w:szCs w:val="28"/>
          <w:lang w:val="uk-UA"/>
        </w:rPr>
        <w:t>ціональних і глобальних ризиків;</w:t>
      </w:r>
    </w:p>
    <w:p w:rsidR="0032657F" w:rsidRPr="00B401F4" w:rsidRDefault="0032657F" w:rsidP="00D25EC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F259A" w:rsidRPr="00B401F4">
        <w:rPr>
          <w:rFonts w:ascii="Times New Roman" w:hAnsi="Times New Roman" w:cs="Times New Roman"/>
          <w:sz w:val="28"/>
          <w:szCs w:val="28"/>
          <w:lang w:val="uk-UA"/>
        </w:rPr>
        <w:t>осягнення високої якості освіти, яка є привабливою для українських абітурі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єнтів і студентів з інших країн,</w:t>
      </w:r>
      <w:r w:rsidR="00FF259A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набуття студентами високого рівня </w:t>
      </w:r>
      <w:r w:rsidR="00FF259A" w:rsidRPr="00B401F4">
        <w:rPr>
          <w:rFonts w:ascii="Times New Roman" w:hAnsi="Times New Roman" w:cs="Times New Roman"/>
          <w:sz w:val="28"/>
          <w:szCs w:val="28"/>
          <w:u w:val="single"/>
          <w:lang w:val="uk-UA"/>
        </w:rPr>
        <w:t>універсальних</w:t>
      </w:r>
      <w:r w:rsidR="00FF259A"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і професійних ко</w:t>
      </w:r>
      <w:r w:rsidRPr="00B401F4">
        <w:rPr>
          <w:rFonts w:ascii="Times New Roman" w:hAnsi="Times New Roman" w:cs="Times New Roman"/>
          <w:sz w:val="28"/>
          <w:szCs w:val="28"/>
          <w:lang w:val="uk-UA"/>
        </w:rPr>
        <w:t>мпетенцій;</w:t>
      </w:r>
    </w:p>
    <w:p w:rsidR="0093338E" w:rsidRPr="00B401F4" w:rsidRDefault="00FF259A" w:rsidP="00D25EC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створення системи мотивації викладачів до наукового пошуку, самоосвіти, підвищення кваліфікації, створення інноваційних розробок, впровадження нових методів і підходів у викладанні;</w:t>
      </w:r>
    </w:p>
    <w:p w:rsidR="00FF259A" w:rsidRPr="00B401F4" w:rsidRDefault="00FF259A" w:rsidP="00D25EC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досягнення стабільної позитивної динаміки кількості іноземних здобувачів вищої освіти усіх рівнів та географічної диверсифікації.</w:t>
      </w:r>
    </w:p>
    <w:p w:rsidR="0093338E" w:rsidRPr="00D25ECB" w:rsidRDefault="00C16600" w:rsidP="00D25EC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5EC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Заходи для досягнення показників прямих результатів:</w:t>
      </w:r>
    </w:p>
    <w:p w:rsidR="0093338E" w:rsidRPr="00B401F4" w:rsidRDefault="0093338E" w:rsidP="00F359C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 впровадження системи моніторингу задоволеності роботодавців в рівні знань випускників коледжу. Звіт про роботу зі </w:t>
      </w:r>
      <w:proofErr w:type="spellStart"/>
      <w:r w:rsidRPr="00B401F4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38E" w:rsidRPr="00B401F4" w:rsidRDefault="0093338E" w:rsidP="00F359C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Систематизація дослідницької та творчої діяльності викладачів і студентів.</w:t>
      </w:r>
    </w:p>
    <w:p w:rsidR="007B735A" w:rsidRPr="00B401F4" w:rsidRDefault="007B735A" w:rsidP="00F359C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Узгодити план проходження підвищення кваліфікації викладачами коледжу.</w:t>
      </w:r>
    </w:p>
    <w:p w:rsidR="0093338E" w:rsidRPr="00B401F4" w:rsidRDefault="00C16600" w:rsidP="00F359C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Підготовка до друку та публікація статей провідних викладачів коледжу у фахових виданнях</w:t>
      </w:r>
      <w:r w:rsidR="0093338E"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38E" w:rsidRPr="00B401F4" w:rsidRDefault="0093338E" w:rsidP="00F359C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Запуск оновленого сайту коледжу.</w:t>
      </w:r>
    </w:p>
    <w:p w:rsidR="0093338E" w:rsidRPr="00B401F4" w:rsidRDefault="0093338E" w:rsidP="00F359C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Підписання угод про співпрацю зовнішніми </w:t>
      </w:r>
      <w:proofErr w:type="spellStart"/>
      <w:r w:rsidRPr="00B401F4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Pr="00B401F4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міжнародними партнерами.</w:t>
      </w:r>
    </w:p>
    <w:p w:rsidR="007A7C95" w:rsidRPr="00D25ECB" w:rsidRDefault="007A7C95" w:rsidP="00F359C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CB">
        <w:rPr>
          <w:rFonts w:ascii="Times New Roman" w:hAnsi="Times New Roman" w:cs="Times New Roman"/>
          <w:sz w:val="28"/>
          <w:szCs w:val="28"/>
          <w:lang w:val="uk-UA"/>
        </w:rPr>
        <w:t>Створення бази даних, що дозволяє відстежити працевлаштування і</w:t>
      </w:r>
      <w:r w:rsidR="00D25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9CF">
        <w:rPr>
          <w:rFonts w:ascii="Times New Roman" w:hAnsi="Times New Roman" w:cs="Times New Roman"/>
          <w:sz w:val="28"/>
          <w:szCs w:val="28"/>
          <w:lang w:val="uk-UA"/>
        </w:rPr>
        <w:t>карʼ</w:t>
      </w:r>
      <w:r w:rsidRPr="00D25ECB">
        <w:rPr>
          <w:rFonts w:ascii="Times New Roman" w:hAnsi="Times New Roman" w:cs="Times New Roman"/>
          <w:sz w:val="28"/>
          <w:szCs w:val="28"/>
          <w:lang w:val="uk-UA"/>
        </w:rPr>
        <w:t>єрне</w:t>
      </w:r>
      <w:proofErr w:type="spellEnd"/>
      <w:r w:rsidRPr="00D25ECB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випускників коледжу</w:t>
      </w:r>
      <w:r w:rsidR="007B735A" w:rsidRPr="00D25ECB">
        <w:rPr>
          <w:rFonts w:ascii="Times New Roman" w:hAnsi="Times New Roman" w:cs="Times New Roman"/>
          <w:sz w:val="28"/>
          <w:szCs w:val="28"/>
          <w:lang w:val="uk-UA"/>
        </w:rPr>
        <w:t>. Розміщення результатів на сайті.</w:t>
      </w:r>
    </w:p>
    <w:p w:rsidR="007A7C95" w:rsidRPr="00B401F4" w:rsidRDefault="007A7C95" w:rsidP="00F359C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Розвиток системи студентського самоврядування на різних рівнях</w:t>
      </w:r>
      <w:r w:rsidR="007B735A" w:rsidRPr="00B4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35A" w:rsidRDefault="007B735A" w:rsidP="00F359C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F4">
        <w:rPr>
          <w:rFonts w:ascii="Times New Roman" w:hAnsi="Times New Roman" w:cs="Times New Roman"/>
          <w:sz w:val="28"/>
          <w:szCs w:val="28"/>
          <w:lang w:val="uk-UA"/>
        </w:rPr>
        <w:t>Розробити оперативний план виконання стратегії та призначити відповідальних осіб і терміни виконання задач.</w:t>
      </w:r>
    </w:p>
    <w:p w:rsidR="00F359CF" w:rsidRDefault="00F359CF" w:rsidP="00F3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9CF" w:rsidRPr="00F359CF" w:rsidRDefault="00F359CF" w:rsidP="00F359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9CF"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F359CF" w:rsidRPr="00F359CF" w:rsidRDefault="00F359CF" w:rsidP="00F3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C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цієї Стратегії передбачає проміжні аудити, що відбуватимуться як аналіз зовнішнього та внутрішнього середовища та визначатимуть стан реалізації  стратегічних цілей. На основі аудитів може бути </w:t>
      </w:r>
      <w:proofErr w:type="spellStart"/>
      <w:r w:rsidRPr="00F359CF">
        <w:rPr>
          <w:rFonts w:ascii="Times New Roman" w:hAnsi="Times New Roman" w:cs="Times New Roman"/>
          <w:sz w:val="28"/>
          <w:szCs w:val="28"/>
          <w:lang w:val="uk-UA"/>
        </w:rPr>
        <w:t>скореговано</w:t>
      </w:r>
      <w:proofErr w:type="spellEnd"/>
      <w:r w:rsidRPr="00F359CF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для ефективного досягнення операційних цілей.</w:t>
      </w:r>
    </w:p>
    <w:p w:rsidR="00F359CF" w:rsidRPr="00F359CF" w:rsidRDefault="00F359CF" w:rsidP="00F3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CF">
        <w:rPr>
          <w:rFonts w:ascii="Times New Roman" w:hAnsi="Times New Roman" w:cs="Times New Roman"/>
          <w:sz w:val="28"/>
          <w:szCs w:val="28"/>
          <w:lang w:val="uk-UA"/>
        </w:rPr>
        <w:t>Стратегія підлягає перегляду у випадку суттєвих змін внутрішньої та зовнішньої політики Коледжу, виникнення нових стратегічних пріоритетів державної політики у сфері освіти та науки, зміни до неї розглядаються та схвалюються Вченою радою Коледжу.</w:t>
      </w:r>
    </w:p>
    <w:sectPr w:rsidR="00F359CF" w:rsidRPr="00F359CF" w:rsidSect="0038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CC" w:rsidRDefault="004835CC" w:rsidP="00C32F0E">
      <w:pPr>
        <w:spacing w:after="0" w:line="240" w:lineRule="auto"/>
      </w:pPr>
      <w:r>
        <w:separator/>
      </w:r>
    </w:p>
  </w:endnote>
  <w:endnote w:type="continuationSeparator" w:id="0">
    <w:p w:rsidR="004835CC" w:rsidRDefault="004835CC" w:rsidP="00C3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UkrainianPeter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krainianJournal">
    <w:altName w:val="Ukrainian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CC" w:rsidRDefault="004835CC" w:rsidP="00C32F0E">
      <w:pPr>
        <w:spacing w:after="0" w:line="240" w:lineRule="auto"/>
      </w:pPr>
      <w:r>
        <w:separator/>
      </w:r>
    </w:p>
  </w:footnote>
  <w:footnote w:type="continuationSeparator" w:id="0">
    <w:p w:rsidR="004835CC" w:rsidRDefault="004835CC" w:rsidP="00C3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D1"/>
    <w:multiLevelType w:val="hybridMultilevel"/>
    <w:tmpl w:val="BAE6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4890"/>
    <w:multiLevelType w:val="hybridMultilevel"/>
    <w:tmpl w:val="9D7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3C14"/>
    <w:multiLevelType w:val="hybridMultilevel"/>
    <w:tmpl w:val="B61C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337D"/>
    <w:multiLevelType w:val="hybridMultilevel"/>
    <w:tmpl w:val="A9C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6FBB"/>
    <w:multiLevelType w:val="hybridMultilevel"/>
    <w:tmpl w:val="D48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1069"/>
    <w:multiLevelType w:val="hybridMultilevel"/>
    <w:tmpl w:val="78EA149A"/>
    <w:lvl w:ilvl="0" w:tplc="BC769F38">
      <w:start w:val="1"/>
      <w:numFmt w:val="bullet"/>
      <w:lvlText w:val=""/>
      <w:lvlJc w:val="left"/>
      <w:pPr>
        <w:tabs>
          <w:tab w:val="num" w:pos="1095"/>
        </w:tabs>
        <w:ind w:left="1095" w:hanging="39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F06C4"/>
    <w:multiLevelType w:val="hybridMultilevel"/>
    <w:tmpl w:val="60B80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800E8D"/>
    <w:multiLevelType w:val="hybridMultilevel"/>
    <w:tmpl w:val="B2F6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675"/>
    <w:multiLevelType w:val="hybridMultilevel"/>
    <w:tmpl w:val="54CEB5E4"/>
    <w:lvl w:ilvl="0" w:tplc="98EAE0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C096C"/>
    <w:multiLevelType w:val="hybridMultilevel"/>
    <w:tmpl w:val="0550483C"/>
    <w:lvl w:ilvl="0" w:tplc="A260B2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3B14686"/>
    <w:multiLevelType w:val="hybridMultilevel"/>
    <w:tmpl w:val="E072F2B6"/>
    <w:lvl w:ilvl="0" w:tplc="F4CE4D6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72532A3"/>
    <w:multiLevelType w:val="hybridMultilevel"/>
    <w:tmpl w:val="BFCC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1291"/>
    <w:multiLevelType w:val="hybridMultilevel"/>
    <w:tmpl w:val="9998CFA8"/>
    <w:lvl w:ilvl="0" w:tplc="8C260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C789D"/>
    <w:multiLevelType w:val="hybridMultilevel"/>
    <w:tmpl w:val="19ECC64A"/>
    <w:lvl w:ilvl="0" w:tplc="3DEE2F3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470C62DD"/>
    <w:multiLevelType w:val="hybridMultilevel"/>
    <w:tmpl w:val="0A4C8B5E"/>
    <w:lvl w:ilvl="0" w:tplc="18747174">
      <w:numFmt w:val="bullet"/>
      <w:lvlText w:val="–"/>
      <w:lvlJc w:val="left"/>
      <w:pPr>
        <w:ind w:left="1669" w:hanging="960"/>
      </w:pPr>
      <w:rPr>
        <w:rFonts w:ascii="Times New Roman" w:eastAsiaTheme="minorHAnsi" w:hAnsi="Times New Roman" w:cs="Times New Roman" w:hint="default"/>
      </w:rPr>
    </w:lvl>
    <w:lvl w:ilvl="1" w:tplc="3A9E4A9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9490437"/>
    <w:multiLevelType w:val="hybridMultilevel"/>
    <w:tmpl w:val="A6ACBF0E"/>
    <w:lvl w:ilvl="0" w:tplc="A260B2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5BCE308B"/>
    <w:multiLevelType w:val="hybridMultilevel"/>
    <w:tmpl w:val="31C4B7CC"/>
    <w:lvl w:ilvl="0" w:tplc="64441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2B2076"/>
    <w:multiLevelType w:val="hybridMultilevel"/>
    <w:tmpl w:val="9E048CA2"/>
    <w:lvl w:ilvl="0" w:tplc="E1A66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4"/>
  </w:num>
  <w:num w:numId="16">
    <w:abstractNumId w:val="6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441"/>
    <w:rsid w:val="000355F0"/>
    <w:rsid w:val="00105A33"/>
    <w:rsid w:val="00130362"/>
    <w:rsid w:val="00162D77"/>
    <w:rsid w:val="001C5205"/>
    <w:rsid w:val="001D47F4"/>
    <w:rsid w:val="00211CA6"/>
    <w:rsid w:val="00221D5D"/>
    <w:rsid w:val="002C75EC"/>
    <w:rsid w:val="002D7C4A"/>
    <w:rsid w:val="00320D00"/>
    <w:rsid w:val="0032657F"/>
    <w:rsid w:val="00371DDE"/>
    <w:rsid w:val="00381EE6"/>
    <w:rsid w:val="003E1891"/>
    <w:rsid w:val="00467E16"/>
    <w:rsid w:val="004734FD"/>
    <w:rsid w:val="00474B7E"/>
    <w:rsid w:val="004835CC"/>
    <w:rsid w:val="00492A8E"/>
    <w:rsid w:val="004B6744"/>
    <w:rsid w:val="00530DE7"/>
    <w:rsid w:val="005F65CE"/>
    <w:rsid w:val="006347AE"/>
    <w:rsid w:val="00664DA5"/>
    <w:rsid w:val="00671B38"/>
    <w:rsid w:val="006F3C0B"/>
    <w:rsid w:val="00705074"/>
    <w:rsid w:val="00756E9B"/>
    <w:rsid w:val="00761441"/>
    <w:rsid w:val="00763FAF"/>
    <w:rsid w:val="007A7C95"/>
    <w:rsid w:val="007B606E"/>
    <w:rsid w:val="007B735A"/>
    <w:rsid w:val="0085279B"/>
    <w:rsid w:val="0085309E"/>
    <w:rsid w:val="008B3707"/>
    <w:rsid w:val="008E67CF"/>
    <w:rsid w:val="0092778C"/>
    <w:rsid w:val="0093338E"/>
    <w:rsid w:val="0099476E"/>
    <w:rsid w:val="009C0D08"/>
    <w:rsid w:val="00A12085"/>
    <w:rsid w:val="00A34421"/>
    <w:rsid w:val="00A67ABA"/>
    <w:rsid w:val="00A7714D"/>
    <w:rsid w:val="00B401F4"/>
    <w:rsid w:val="00B67CFC"/>
    <w:rsid w:val="00B83A1D"/>
    <w:rsid w:val="00BC722D"/>
    <w:rsid w:val="00BE5846"/>
    <w:rsid w:val="00C16600"/>
    <w:rsid w:val="00C317A8"/>
    <w:rsid w:val="00C32F0E"/>
    <w:rsid w:val="00C95C8A"/>
    <w:rsid w:val="00CA640C"/>
    <w:rsid w:val="00CC254B"/>
    <w:rsid w:val="00D04E57"/>
    <w:rsid w:val="00D25ECB"/>
    <w:rsid w:val="00D43B63"/>
    <w:rsid w:val="00D6711E"/>
    <w:rsid w:val="00DC66D2"/>
    <w:rsid w:val="00E26205"/>
    <w:rsid w:val="00E3609F"/>
    <w:rsid w:val="00E75DB0"/>
    <w:rsid w:val="00EC4103"/>
    <w:rsid w:val="00ED5C20"/>
    <w:rsid w:val="00EE5D9D"/>
    <w:rsid w:val="00EF0E8F"/>
    <w:rsid w:val="00EF0EDE"/>
    <w:rsid w:val="00F359CF"/>
    <w:rsid w:val="00F36783"/>
    <w:rsid w:val="00F74524"/>
    <w:rsid w:val="00FC165B"/>
    <w:rsid w:val="00FF259A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B63"/>
    <w:pPr>
      <w:autoSpaceDE w:val="0"/>
      <w:autoSpaceDN w:val="0"/>
      <w:adjustRightInd w:val="0"/>
      <w:spacing w:after="0" w:line="240" w:lineRule="auto"/>
    </w:pPr>
    <w:rPr>
      <w:rFonts w:ascii="UkrainianPeterburg" w:hAnsi="UkrainianPeterburg" w:cs="UkrainianPeterburg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3B63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43B6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D43B63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D43B63"/>
    <w:rPr>
      <w:rFonts w:ascii="UkrainianJournal" w:hAnsi="UkrainianJournal" w:cs="UkrainianJournal"/>
      <w:b/>
      <w:bCs/>
      <w:color w:val="211D1E"/>
      <w:sz w:val="16"/>
      <w:szCs w:val="16"/>
    </w:rPr>
  </w:style>
  <w:style w:type="character" w:customStyle="1" w:styleId="A00">
    <w:name w:val="A0"/>
    <w:uiPriority w:val="99"/>
    <w:rsid w:val="00D43B63"/>
    <w:rPr>
      <w:rFonts w:cs="UkrainianPeterburg"/>
      <w:color w:val="211D1E"/>
      <w:sz w:val="20"/>
      <w:szCs w:val="20"/>
    </w:rPr>
  </w:style>
  <w:style w:type="paragraph" w:styleId="a3">
    <w:name w:val="List Paragraph"/>
    <w:basedOn w:val="a"/>
    <w:uiPriority w:val="34"/>
    <w:qFormat/>
    <w:rsid w:val="005F65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855,baiaagaaboqcaaadyakaaavucqaaaaaaaaaaaaaaaaaaaaaaaaaaaaaaaaaaaaaaaaaaaaaaaaaaaaaaaaaaaaaaaaaaaaaaaaaaaaaaaaaaaaaaaaaaaaaaaaaaaaaaaaaaaaaaaaaaaaaaaaaaaaaaaaaaaaaaaaaaaaaaaaaaaaaaaaaaaaaaaaaaaaaaaaaaaaaaaaaaaaaaaaaaaaaaaaaaaaaaaaaaaaaa"/>
    <w:basedOn w:val="a"/>
    <w:rsid w:val="001C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C317A8"/>
    <w:pPr>
      <w:spacing w:line="201" w:lineRule="atLeast"/>
    </w:pPr>
    <w:rPr>
      <w:rFonts w:cstheme="minorBidi"/>
      <w:color w:val="auto"/>
    </w:rPr>
  </w:style>
  <w:style w:type="paragraph" w:customStyle="1" w:styleId="special">
    <w:name w:val="special"/>
    <w:basedOn w:val="a"/>
    <w:rsid w:val="0049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F0E"/>
  </w:style>
  <w:style w:type="paragraph" w:styleId="a8">
    <w:name w:val="footer"/>
    <w:basedOn w:val="a"/>
    <w:link w:val="a9"/>
    <w:uiPriority w:val="99"/>
    <w:unhideWhenUsed/>
    <w:rsid w:val="00C3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F0E"/>
  </w:style>
  <w:style w:type="paragraph" w:styleId="aa">
    <w:name w:val="Balloon Text"/>
    <w:basedOn w:val="a"/>
    <w:link w:val="ab"/>
    <w:uiPriority w:val="99"/>
    <w:semiHidden/>
    <w:unhideWhenUsed/>
    <w:rsid w:val="00ED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B63"/>
    <w:pPr>
      <w:autoSpaceDE w:val="0"/>
      <w:autoSpaceDN w:val="0"/>
      <w:adjustRightInd w:val="0"/>
      <w:spacing w:after="0" w:line="240" w:lineRule="auto"/>
    </w:pPr>
    <w:rPr>
      <w:rFonts w:ascii="UkrainianPeterburg" w:hAnsi="UkrainianPeterburg" w:cs="UkrainianPeterburg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3B63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43B6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D43B63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D43B63"/>
    <w:rPr>
      <w:rFonts w:ascii="UkrainianJournal" w:hAnsi="UkrainianJournal" w:cs="UkrainianJournal"/>
      <w:b/>
      <w:bCs/>
      <w:color w:val="211D1E"/>
      <w:sz w:val="16"/>
      <w:szCs w:val="16"/>
    </w:rPr>
  </w:style>
  <w:style w:type="character" w:customStyle="1" w:styleId="A00">
    <w:name w:val="A0"/>
    <w:uiPriority w:val="99"/>
    <w:rsid w:val="00D43B63"/>
    <w:rPr>
      <w:rFonts w:cs="UkrainianPeterburg"/>
      <w:color w:val="211D1E"/>
      <w:sz w:val="20"/>
      <w:szCs w:val="20"/>
    </w:rPr>
  </w:style>
  <w:style w:type="paragraph" w:styleId="a3">
    <w:name w:val="List Paragraph"/>
    <w:basedOn w:val="a"/>
    <w:uiPriority w:val="34"/>
    <w:qFormat/>
    <w:rsid w:val="005F65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855,baiaagaaboqcaaadyakaaavucqaaaaaaaaaaaaaaaaaaaaaaaaaaaaaaaaaaaaaaaaaaaaaaaaaaaaaaaaaaaaaaaaaaaaaaaaaaaaaaaaaaaaaaaaaaaaaaaaaaaaaaaaaaaaaaaaaaaaaaaaaaaaaaaaaaaaaaaaaaaaaaaaaaaaaaaaaaaaaaaaaaaaaaaaaaaaaaaaaaaaaaaaaaaaaaaaaaaaaaaaaaaaaa"/>
    <w:basedOn w:val="a"/>
    <w:rsid w:val="001C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C317A8"/>
    <w:pPr>
      <w:spacing w:line="201" w:lineRule="atLeast"/>
    </w:pPr>
    <w:rPr>
      <w:rFonts w:cstheme="minorBidi"/>
      <w:color w:val="auto"/>
    </w:rPr>
  </w:style>
  <w:style w:type="paragraph" w:customStyle="1" w:styleId="special">
    <w:name w:val="special"/>
    <w:basedOn w:val="a"/>
    <w:rsid w:val="0049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F0E"/>
  </w:style>
  <w:style w:type="paragraph" w:styleId="a8">
    <w:name w:val="footer"/>
    <w:basedOn w:val="a"/>
    <w:link w:val="a9"/>
    <w:uiPriority w:val="99"/>
    <w:unhideWhenUsed/>
    <w:rsid w:val="00C3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F0E"/>
  </w:style>
  <w:style w:type="paragraph" w:styleId="aa">
    <w:name w:val="Balloon Text"/>
    <w:basedOn w:val="a"/>
    <w:link w:val="ab"/>
    <w:uiPriority w:val="99"/>
    <w:semiHidden/>
    <w:unhideWhenUsed/>
    <w:rsid w:val="00ED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KOLLEDG</cp:lastModifiedBy>
  <cp:revision>5</cp:revision>
  <cp:lastPrinted>2021-04-06T16:31:00Z</cp:lastPrinted>
  <dcterms:created xsi:type="dcterms:W3CDTF">2021-03-11T13:26:00Z</dcterms:created>
  <dcterms:modified xsi:type="dcterms:W3CDTF">2021-05-21T11:13:00Z</dcterms:modified>
</cp:coreProperties>
</file>